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77" w:rsidRPr="002D4B4D" w:rsidRDefault="002D4B4D" w:rsidP="00FD73C8">
      <w:pPr>
        <w:shd w:val="clear" w:color="auto" w:fill="FEFEFE"/>
        <w:spacing w:after="0" w:line="240" w:lineRule="auto"/>
        <w:jc w:val="right"/>
        <w:rPr>
          <w:rFonts w:eastAsia="Times New Roman" w:cs="Times New Roman"/>
          <w:b/>
          <w:color w:val="000000"/>
          <w:szCs w:val="24"/>
          <w:lang w:val="en-US" w:eastAsia="bg-BG"/>
        </w:rPr>
      </w:pPr>
      <w:r>
        <w:rPr>
          <w:rFonts w:eastAsia="Times New Roman" w:cs="Times New Roman"/>
          <w:b/>
          <w:color w:val="000000"/>
          <w:szCs w:val="24"/>
          <w:lang w:eastAsia="bg-BG"/>
        </w:rPr>
        <w:t xml:space="preserve">Приложение № </w:t>
      </w:r>
      <w:r>
        <w:rPr>
          <w:rFonts w:eastAsia="Times New Roman" w:cs="Times New Roman"/>
          <w:b/>
          <w:color w:val="000000"/>
          <w:szCs w:val="24"/>
          <w:lang w:val="en-US" w:eastAsia="bg-BG"/>
        </w:rPr>
        <w:t>14</w:t>
      </w:r>
    </w:p>
    <w:p w:rsidR="006C4077" w:rsidRPr="00AB3F6B" w:rsidRDefault="006C4077" w:rsidP="006C4077">
      <w:pPr>
        <w:shd w:val="clear" w:color="auto" w:fill="FEFEFE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998"/>
      </w:tblGrid>
      <w:tr w:rsidR="006C4077" w:rsidRPr="00AB3F6B" w:rsidTr="009B4B78">
        <w:tc>
          <w:tcPr>
            <w:tcW w:w="896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4077" w:rsidRPr="00AB3F6B" w:rsidRDefault="006C4077" w:rsidP="006C4077">
            <w:pPr>
              <w:spacing w:before="57" w:after="100" w:afterAutospacing="1" w:line="216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bookmarkStart w:id="0" w:name="_GoBack"/>
            <w:bookmarkEnd w:id="0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ДЕКЛАРАЦИЯ ЗА МИНИМАЛНИ ПОМОЩИ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vertAlign w:val="superscript"/>
                <w:lang w:eastAsia="bg-BG"/>
              </w:rPr>
              <w:t>1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Долуподписаният/ата 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(собствено, бащино и фамилно име)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ЕГН 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притежаващ/а лична карта № ............................, издадена на ..........................................</w:t>
            </w:r>
          </w:p>
          <w:p w:rsidR="006C4077" w:rsidRPr="00AB3F6B" w:rsidRDefault="00FD73C8" w:rsidP="00FD73C8">
            <w:pPr>
              <w:spacing w:after="0" w:line="198" w:lineRule="atLeast"/>
              <w:ind w:right="510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                                                                                                       </w:t>
            </w:r>
            <w:r w:rsidR="006C4077"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(дата на издаване)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от МВР - гр. 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адрес: 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(постоянен адрес)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 качеството си на ................................................................................................................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(посочват се длъжността и качеството, в което лицето има право да представлява и управлява)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...........................................................................................................................................,</w:t>
            </w:r>
          </w:p>
          <w:p w:rsidR="006C4077" w:rsidRPr="00AB3F6B" w:rsidRDefault="006C4077" w:rsidP="00FD73C8">
            <w:pPr>
              <w:spacing w:after="0" w:line="198" w:lineRule="atLeast"/>
              <w:jc w:val="center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(наименование на кандидат)</w:t>
            </w:r>
          </w:p>
          <w:p w:rsidR="006C4077" w:rsidRPr="00AB3F6B" w:rsidRDefault="006C4077" w:rsidP="00FD73C8">
            <w:pPr>
              <w:spacing w:after="0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вписано в регистър на Окръжен съд ........................................, № 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198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със седалище ............................................................................................... и адрес на управление ......................................................., тел.: ..........................................................,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 xml:space="preserve">факс: ....................., </w:t>
            </w:r>
            <w:proofErr w:type="spellStart"/>
            <w:r w:rsidRPr="00AB3F6B">
              <w:rPr>
                <w:rFonts w:eastAsia="Times New Roman" w:cs="Times New Roman"/>
                <w:szCs w:val="24"/>
                <w:lang w:eastAsia="bg-BG"/>
              </w:rPr>
              <w:t>e-mail</w:t>
            </w:r>
            <w:proofErr w:type="spellEnd"/>
            <w:r w:rsidRPr="00AB3F6B">
              <w:rPr>
                <w:rFonts w:eastAsia="Times New Roman" w:cs="Times New Roman"/>
                <w:szCs w:val="24"/>
                <w:lang w:eastAsia="bg-BG"/>
              </w:rPr>
              <w:t xml:space="preserve"> ........................, ЕИК по БУЛСТАТ 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__________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1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Попълва се и се подписва от лице с право да представлява и управлява кандидата. В случай че кандидатът се представлява заедно от няколко лица, се попълват данните и декларацията се подписва от всички тях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.</w:t>
            </w:r>
          </w:p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ДЕКЛАРИРАМ, ЧЕ: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1.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Общият размер на помощта за дейностите по проекта, за които се прилагат правилата за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, заедно с получените на територията на Република България други помощи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за период три последователни години, включително текущата до датата на деклариране, предоставени на: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а)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представляваното от мен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б)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предприятията, с които представляваното от мен предприятие образува "едно и също 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 xml:space="preserve">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 2 на Регламент (ЕС) № 1407/2013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на Комисията от 18 декември 2013 г. относно прилагането 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hyperlink r:id="rId6" w:history="1">
              <w:r w:rsidRPr="00AB3F6B">
                <w:rPr>
                  <w:rFonts w:eastAsia="Times New Roman" w:cs="Times New Roman"/>
                  <w:color w:val="000000"/>
                  <w:szCs w:val="24"/>
                  <w:lang w:eastAsia="bg-BG"/>
                </w:rPr>
                <w:t>членове 107</w:t>
              </w:r>
            </w:hyperlink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и 108 от Договора за функционирането на Европейския съюз към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в)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всички предприятия, които са се влели, слели със или са придобити от някое от предприятията, образуващи "едно и също предприятие";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г)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както и в случай че някое от предприятията, които образуват "едно и също предприятие", се е възползвало от 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, получена преди разделяне или отделяне, не надхвърля левовата равностойност на 200 000 евро (391 166 лв.), както и на 100 000 евро (195 583 лв.) за предприятия, осъществяващи шосейни товарни превози за чужда сметка или срещу възнаграждение.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Известна ми е наказателната отговорност по чл. 313 и чл. 248а, ал. 2 от Наказателния кодекс за предоставени от мен неверни данни и документи.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...................... 20....... г.                 Подпис на деклариращия: ..........................................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За да определите вида на получената помощ, прочетете обясненията в настоящото приложение и ако е необходимо, попълнете таблиците в тях.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За да получите минимална помощ (помощ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), следва да се уверите, че минималната помощ, за която кандидатствате, заедно с получените на територията на Република България други минимални помощи за период три последователни години, включително текущата до датата на деклариране, не надхвърля съответните тавани за помощта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: до левовата равностойност на 200 000 евро (391 166 лв.), както и до левовата равностойност на 100 000 евро (195 583 лв.) за предприятията, осъществяващи шосейни товарни превози за чужда сметка или срещу възнаграждение. </w:t>
            </w: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Размерът на получените минимални помощи се определя като сбор от помощта, за която се кандидатства, и получената минимална помощ на територията на Република България от: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предприятието, което представлявате;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 xml:space="preserve">•  предприятията, с които представляваното от Вас предприятие образува "едно и също предприятие" по смисъла на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. 2 на 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всички предприятия, които са се влели, слели със или са придобити от някое от предприятията, образуващи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съгласно чл. 3, </w:t>
            </w:r>
            <w:proofErr w:type="spellStart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. 8 на </w:t>
            </w:r>
            <w:r w:rsidRPr="00AB3F6B">
              <w:rPr>
                <w:rFonts w:eastAsia="Times New Roman" w:cs="Times New Roman"/>
                <w:color w:val="000000"/>
                <w:szCs w:val="24"/>
                <w:lang w:eastAsia="bg-BG"/>
              </w:rPr>
              <w:lastRenderedPageBreak/>
              <w:t>Регламент (ЕС) № 1407/2013;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 xml:space="preserve">•  тези от предприятията, образуващи "едно и също предприятие", които са се възползвали от минимална помощ след разделяне или отделяне съгласно чл. 3,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color w:val="000000"/>
                <w:spacing w:val="-1"/>
                <w:szCs w:val="24"/>
                <w:lang w:eastAsia="bg-BG"/>
              </w:rPr>
              <w:t>. 9 от Регламент (ЕС) № 1407/2013.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I. Определение за "едно и също предприятие"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•  В определението за "едно и също предприятие"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 xml:space="preserve">съгласно чл. 2, </w:t>
            </w:r>
            <w:proofErr w:type="spellStart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пар</w:t>
            </w:r>
            <w:proofErr w:type="spellEnd"/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. 2 на Регламент (ЕС) № 1407/2013 попадат всички предприятия, които поддържат помежду си поне един вид от следните взаимоотношения: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а) дадено предприятие притежава мнозинството от гласовете на акционерите или съдружниците в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•  Предприятия, поддържащи едно от взаимоотношенията, посочени в букви а) - г) по -горе, посредством едно или няколко други предприятия, също се разглеждат като едно и също предприятие.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left="567" w:hanging="227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•  Моля, попълнете таблицата по-долу с информация за всички предприятия, попадащи в обхвата на определението за "едно и също предприятие" към датата на деклариране, включително представляваното от Вас предприятие, и независимо дали същите са получавали минимална помощ: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528"/>
              <w:gridCol w:w="7251"/>
            </w:tblGrid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725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6"/>
              </w:trPr>
              <w:tc>
                <w:tcPr>
                  <w:tcW w:w="152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lastRenderedPageBreak/>
                    <w:t>...</w:t>
                  </w:r>
                </w:p>
              </w:tc>
              <w:tc>
                <w:tcPr>
                  <w:tcW w:w="72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ind w:right="283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...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II. Сливащи се, вливащи се или придобити предприятия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В случай на сливания, вливания или придобивания всички предходни помощи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предоставяни на някое от сливащите се предприятия, се вземат под внимание при определяне на това, дали дадена нова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отпусната на новото предприятие или на придобиващото предприятие, не води до превишаване на съответния таван.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всички предприятия, които са се влели, слели със или са придобити през последните три данъчни години от някое от предприятията, образуващи "едно и също предприятие" съгласно т. I, независимо дали са получавали минимална помощ:</w:t>
            </w:r>
          </w:p>
          <w:tbl>
            <w:tblPr>
              <w:tblW w:w="9600" w:type="dxa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94"/>
              <w:gridCol w:w="1613"/>
              <w:gridCol w:w="594"/>
              <w:gridCol w:w="1613"/>
              <w:gridCol w:w="1833"/>
              <w:gridCol w:w="3358"/>
            </w:tblGrid>
            <w:tr w:rsidR="006C4077" w:rsidRPr="00AB3F6B" w:rsidTr="009B4B78">
              <w:trPr>
                <w:trHeight w:val="287"/>
                <w:tblHeader/>
              </w:trPr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Предприятие, което се е вляло, сляло или е придобито</w:t>
                  </w:r>
                </w:p>
              </w:tc>
              <w:tc>
                <w:tcPr>
                  <w:tcW w:w="30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Правоприемник от т. I</w:t>
                  </w:r>
                </w:p>
              </w:tc>
              <w:tc>
                <w:tcPr>
                  <w:tcW w:w="324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</w:tr>
            <w:tr w:rsidR="006C4077" w:rsidRPr="00AB3F6B" w:rsidTr="009B4B78">
              <w:trPr>
                <w:trHeight w:val="287"/>
                <w:tblHeader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(вливане/сливане/придобиване)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14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3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4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III. Помощ, получена преди отделяне или разделяне, ако предприятието се е възползвало от нея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Ако дадено предприятие се разделя на две или повече отделни предприятия,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помощта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      </w:r>
          </w:p>
          <w:p w:rsidR="006C4077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всички случаи на отделяне от или разделяне на някое от предприятията, образуващи "едно и също предприятие" съгласно т. І:</w:t>
            </w:r>
          </w:p>
          <w:tbl>
            <w:tblPr>
              <w:tblW w:w="8779" w:type="dxa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45"/>
              <w:gridCol w:w="1462"/>
              <w:gridCol w:w="546"/>
              <w:gridCol w:w="1462"/>
              <w:gridCol w:w="1659"/>
              <w:gridCol w:w="1457"/>
              <w:gridCol w:w="1287"/>
              <w:gridCol w:w="1287"/>
            </w:tblGrid>
            <w:tr w:rsidR="006C4077" w:rsidRPr="00AB3F6B" w:rsidTr="006C4077">
              <w:trPr>
                <w:trHeight w:val="283"/>
                <w:tblHeader/>
              </w:trPr>
              <w:tc>
                <w:tcPr>
                  <w:tcW w:w="18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Предприятие по т. І, което е участвало в отделяне или разделяне</w:t>
                  </w:r>
                </w:p>
              </w:tc>
              <w:tc>
                <w:tcPr>
                  <w:tcW w:w="182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Ново предприятие в резултат на преобразуването</w:t>
                  </w:r>
                </w:p>
              </w:tc>
              <w:tc>
                <w:tcPr>
                  <w:tcW w:w="2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преобразуването</w:t>
                  </w:r>
                </w:p>
              </w:tc>
              <w:tc>
                <w:tcPr>
                  <w:tcW w:w="232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Разпределение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br/>
                    <w:t>на помощта</w:t>
                  </w:r>
                </w:p>
              </w:tc>
            </w:tr>
            <w:tr w:rsidR="006C4077" w:rsidRPr="00AB3F6B" w:rsidTr="006C4077">
              <w:trPr>
                <w:trHeight w:val="283"/>
                <w:tblHeader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Дата на преобразуването (документа)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Вид преобразуване (отделяне/ разделяне)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предприятие по т. I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ново предприятие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6C4077">
              <w:trPr>
                <w:trHeight w:val="283"/>
              </w:trPr>
              <w:tc>
                <w:tcPr>
                  <w:tcW w:w="49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0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2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16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16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 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IV. Получена минимална помощ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За да прецените дали получената от Вас помощ представлява минимална помощ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и какъв е нейният размер, следва да проверите дали в Условията за кандидатстване, в договора/договорите или в друг акт, който Ви дава право да получите помощта, предоставената Ви помощ не е описана като минимална помощ или помощ "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", или съответно не е посочен прагът за размера на помощта, който не следва да бъде превишаван. Помощ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de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minimis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 може да бъде предоставена на основание редица регламенти на ЕС, като например: Регламент (ЕС) № 1407/2013, изменящ Регламент (ЕО) № 1998/2006, Регламент (ЕС) № 1408/2013, приложим за селскостопанския сектор, изменя Регламент № 1535/2007, Регламент (ЕС) № 360/2012 за дейности по услуги от общ икономически интерес и Регламент (ЕС), изменящ Регламент (ЕО) № 875/2007, приложим за сектор рибарство и </w:t>
            </w:r>
            <w:proofErr w:type="spellStart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аквакултури</w:t>
            </w:r>
            <w:proofErr w:type="spellEnd"/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. Ако и след тази проверка не постигнете увереност за вида и размера на помощта, следва да се обърнете към органа, предоставил помощта.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Следва да имате предвид, че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помощта може да бъде директна или индиректна помощ: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1.1. 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- директен трансфер на средства към представляваното от Вас предприятие, или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1.2. Индиректна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 xml:space="preserve">- без да е налице директен трансфер на средства от публичен орган към 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представляваното от Вас предприятие, Вие получавате икономическа изгода, като участвате в общи мероприятия, финансирани с публични средства.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Минимална помощ може да бъде и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отпускането на заеми при по-ниски лихвени проценти или други облекчителни условия, предоставянето на гаранции по заеми при по-облекчени условия, капиталовите субсидии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Ако дадено предприятие изпълнява </w:t>
            </w:r>
            <w:r w:rsidRPr="00AB3F6B">
              <w:rPr>
                <w:rFonts w:eastAsia="Times New Roman" w:cs="Times New Roman"/>
                <w:b/>
                <w:bCs/>
                <w:i/>
                <w:iCs/>
                <w:color w:val="000000"/>
                <w:szCs w:val="24"/>
                <w:lang w:eastAsia="bg-BG"/>
              </w:rPr>
              <w:t>шосейни товарни превози за чужда сметка или срещу възнаграждение</w:t>
            </w:r>
            <w:r w:rsidRPr="00AB3F6B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 както и ако извършва други дейности, за които се прилага таванът от 200 000 EUR, таванът от 200 000 EUR се прилага за предприятието, при условие че в същото се поддържа аналитична счетоводна отчетност, гарантираща разделяне на дейностите и/или разграничаване на разходите, доказваща, че помощите за дейността по шосейни товарни превози не надвишават 100 000 EUR.</w:t>
            </w:r>
          </w:p>
          <w:p w:rsidR="006C4077" w:rsidRPr="00AB3F6B" w:rsidRDefault="006C4077" w:rsidP="006C4077">
            <w:pPr>
              <w:spacing w:before="100" w:beforeAutospacing="1" w:after="100" w:afterAutospacing="1" w:line="196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b/>
                <w:bCs/>
                <w:color w:val="000000"/>
                <w:szCs w:val="24"/>
                <w:lang w:eastAsia="bg-BG"/>
              </w:rPr>
              <w:t>Моля, попълнете таблицата по-долу с информация за получените от представляваното от Вас предприятие минимални помощи на територията на Република България, включително като "едно и също предприятие" съгласно т. І и в резултат на преобразуванията по т. ІІ и т. ІІІ, за период три последователни години, включително текущата до датата на декларирането. Следва да имате предвид, че помощта се счита за получена от датата на сключване на договора за предоставянето ? или от датата на издаване на друг документ, който дава на бенефициента юридическото право да я получи.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16"/>
              <w:gridCol w:w="947"/>
              <w:gridCol w:w="1089"/>
              <w:gridCol w:w="1613"/>
              <w:gridCol w:w="1415"/>
              <w:gridCol w:w="1592"/>
              <w:gridCol w:w="1402"/>
              <w:gridCol w:w="1031"/>
            </w:tblGrid>
            <w:tr w:rsidR="006C4077" w:rsidRPr="00AB3F6B" w:rsidTr="009B4B78">
              <w:trPr>
                <w:trHeight w:val="480"/>
                <w:tblHeader/>
              </w:trPr>
              <w:tc>
                <w:tcPr>
                  <w:tcW w:w="1472" w:type="dxa"/>
                  <w:gridSpan w:val="2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Година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предоставяне на помощта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2506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Данни за получателя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Орган,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предоставил помощта</w:t>
                  </w:r>
                </w:p>
              </w:tc>
              <w:tc>
                <w:tcPr>
                  <w:tcW w:w="1602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Разходи 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vertAlign w:val="superscript"/>
                      <w:lang w:eastAsia="bg-BG"/>
                    </w:rPr>
                    <w:t>3</w:t>
                  </w: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,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за които е предоставена помощта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Регламент, съгласно който е получена помощта</w:t>
                  </w:r>
                </w:p>
              </w:tc>
              <w:tc>
                <w:tcPr>
                  <w:tcW w:w="924" w:type="dxa"/>
                  <w:vMerge w:val="restart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Размер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 помощта</w:t>
                  </w:r>
                </w:p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(в лева)</w:t>
                  </w:r>
                </w:p>
              </w:tc>
            </w:tr>
            <w:tr w:rsidR="006C4077" w:rsidRPr="00AB3F6B" w:rsidTr="009B4B78">
              <w:trPr>
                <w:trHeight w:val="454"/>
                <w:tblHeader/>
              </w:trPr>
              <w:tc>
                <w:tcPr>
                  <w:tcW w:w="0" w:type="auto"/>
                  <w:gridSpan w:val="2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ЕИК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Наименование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2016</w:t>
                  </w: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vertAlign w:val="superscript"/>
                      <w:lang w:eastAsia="bg-BG"/>
                    </w:rPr>
                    <w:t>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-1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623" w:type="dxa"/>
                  <w:vMerge w:val="restart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n -2</w:t>
                  </w:r>
                </w:p>
              </w:tc>
              <w:tc>
                <w:tcPr>
                  <w:tcW w:w="849" w:type="dxa"/>
                  <w:vMerge w:val="restart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2014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0" w:type="auto"/>
                  <w:vMerge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6C4077" w:rsidRPr="00AB3F6B" w:rsidRDefault="006C4077" w:rsidP="006C4077">
                  <w:pPr>
                    <w:spacing w:after="0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0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6C4077" w:rsidRPr="00AB3F6B" w:rsidTr="009B4B78">
              <w:trPr>
                <w:trHeight w:val="90"/>
              </w:trPr>
              <w:tc>
                <w:tcPr>
                  <w:tcW w:w="841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0A0A0"/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16" w:lineRule="atLeast"/>
                    <w:jc w:val="both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b/>
                      <w:bCs/>
                      <w:color w:val="000000"/>
                      <w:szCs w:val="24"/>
                      <w:lang w:eastAsia="bg-BG"/>
                    </w:rPr>
                    <w:t>Общо:</w:t>
                  </w: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1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6C4077" w:rsidRPr="00AB3F6B" w:rsidRDefault="006C4077" w:rsidP="006C4077">
                  <w:pPr>
                    <w:spacing w:before="100" w:beforeAutospacing="1" w:after="100" w:afterAutospacing="1" w:line="240" w:lineRule="auto"/>
                    <w:jc w:val="both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AB3F6B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6C4077" w:rsidRPr="00AB3F6B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ascii="Calibri" w:eastAsia="Times New Roman" w:hAnsi="Calibri" w:cs="Calibri"/>
                <w:szCs w:val="24"/>
                <w:lang w:eastAsia="bg-BG"/>
              </w:rPr>
              <w:t> ___________</w:t>
            </w:r>
          </w:p>
          <w:p w:rsid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AB3F6B">
              <w:rPr>
                <w:rFonts w:eastAsia="Times New Roman" w:cs="Times New Roman"/>
                <w:szCs w:val="24"/>
                <w:vertAlign w:val="superscript"/>
                <w:lang w:eastAsia="bg-BG"/>
              </w:rPr>
              <w:t>2</w:t>
            </w:r>
            <w:r w:rsidRPr="00AB3F6B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Година "n" означава текущата година, а години "n -1" и съответно "n -2" означават двете предходни години. Периодът на данъчната година се определя според данъчните години, използвани от предприятието в съответната държава членка на ЕС.</w:t>
            </w:r>
          </w:p>
          <w:p w:rsidR="006C4077" w:rsidRPr="006C4077" w:rsidRDefault="006C4077" w:rsidP="006C4077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3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Посочва се конкретният вид услуга, актив и др.</w:t>
            </w:r>
          </w:p>
          <w:p w:rsidR="006C4077" w:rsidRPr="00AB3F6B" w:rsidRDefault="006C4077" w:rsidP="006C4077">
            <w:pPr>
              <w:spacing w:before="113" w:after="100" w:afterAutospacing="1" w:line="202" w:lineRule="atLeast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6C4077">
              <w:rPr>
                <w:rFonts w:eastAsia="Times New Roman" w:cs="Times New Roman"/>
                <w:sz w:val="22"/>
                <w:szCs w:val="24"/>
                <w:vertAlign w:val="superscript"/>
                <w:lang w:eastAsia="bg-BG"/>
              </w:rPr>
              <w:t>4</w:t>
            </w:r>
            <w:r w:rsidRPr="006C4077">
              <w:rPr>
                <w:rFonts w:eastAsia="Times New Roman" w:cs="Times New Roman"/>
                <w:sz w:val="22"/>
                <w:szCs w:val="24"/>
                <w:lang w:eastAsia="bg-BG"/>
              </w:rPr>
              <w:t> Посочените години са примерни и следва да бъдат актуализирани спрямо съответната година на попълване на декларацията.</w:t>
            </w:r>
          </w:p>
        </w:tc>
      </w:tr>
    </w:tbl>
    <w:p w:rsidR="009A3ED8" w:rsidRDefault="009A3ED8" w:rsidP="006C4077">
      <w:pPr>
        <w:jc w:val="both"/>
      </w:pPr>
    </w:p>
    <w:sectPr w:rsidR="009A3ED8" w:rsidSect="00FD73C8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F4C" w:rsidRDefault="009B2F4C" w:rsidP="006C4077">
      <w:pPr>
        <w:spacing w:after="0" w:line="240" w:lineRule="auto"/>
      </w:pPr>
      <w:r>
        <w:separator/>
      </w:r>
    </w:p>
  </w:endnote>
  <w:endnote w:type="continuationSeparator" w:id="0">
    <w:p w:rsidR="009B2F4C" w:rsidRDefault="009B2F4C" w:rsidP="006C4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69B" w:rsidRPr="007F369B" w:rsidRDefault="007F369B" w:rsidP="007F369B">
    <w:pPr>
      <w:tabs>
        <w:tab w:val="center" w:pos="4536"/>
      </w:tabs>
      <w:spacing w:after="0" w:line="240" w:lineRule="auto"/>
      <w:jc w:val="center"/>
      <w:rPr>
        <w:rFonts w:eastAsia="Calibri" w:cs="Times New Roman"/>
        <w:sz w:val="16"/>
        <w:szCs w:val="16"/>
        <w:lang w:val="en-US" w:eastAsia="bg-BG"/>
      </w:rPr>
    </w:pPr>
    <w:r w:rsidRPr="007F369B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61950" cy="457200"/>
          <wp:effectExtent l="0" t="0" r="0" b="0"/>
          <wp:docPr id="11" name="Picture 11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Calibri" w:cs="Times New Roman"/>
        <w:sz w:val="16"/>
        <w:szCs w:val="16"/>
        <w:lang w:eastAsia="bg-BG"/>
      </w:rPr>
      <w:t xml:space="preserve">              </w:t>
    </w:r>
    <w:r w:rsidRPr="007F369B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23850" cy="457200"/>
          <wp:effectExtent l="0" t="0" r="0" b="0"/>
          <wp:docPr id="10" name="Picture 10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Calibri" w:cs="Times New Roman"/>
        <w:sz w:val="16"/>
        <w:szCs w:val="16"/>
        <w:lang w:eastAsia="bg-BG"/>
      </w:rPr>
      <w:t xml:space="preserve">             </w:t>
    </w:r>
    <w:r w:rsidRPr="007F369B">
      <w:rPr>
        <w:rFonts w:eastAsia="Calibri" w:cs="Times New Roman"/>
        <w:noProof/>
        <w:sz w:val="16"/>
        <w:szCs w:val="16"/>
        <w:lang w:eastAsia="bg-BG"/>
      </w:rPr>
      <w:drawing>
        <wp:inline distT="0" distB="0" distL="0" distR="0">
          <wp:extent cx="390525" cy="514350"/>
          <wp:effectExtent l="0" t="0" r="9525" b="0"/>
          <wp:docPr id="9" name="Picture 9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7F369B" w:rsidRPr="007F369B" w:rsidRDefault="007F369B" w:rsidP="007F369B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>Сдружение Местна Инициативна Група „Преспа” - общини Баните, Лъки и Чепеларе</w:t>
    </w:r>
  </w:p>
  <w:p w:rsidR="007F369B" w:rsidRPr="007F369B" w:rsidRDefault="007F369B" w:rsidP="007F369B">
    <w:pPr>
      <w:spacing w:after="0" w:line="240" w:lineRule="auto"/>
      <w:jc w:val="center"/>
      <w:rPr>
        <w:rFonts w:eastAsia="Calibri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 xml:space="preserve">адрес: гр. Чепеларе 4850; </w:t>
    </w:r>
    <w:r w:rsidRPr="007F369B">
      <w:rPr>
        <w:rFonts w:eastAsia="Calibri" w:cs="Times New Roman"/>
        <w:sz w:val="20"/>
        <w:szCs w:val="20"/>
        <w:lang w:val="ru-RU" w:eastAsia="bg-BG"/>
      </w:rPr>
      <w:t xml:space="preserve">ул. ”Йордан </w:t>
    </w:r>
    <w:proofErr w:type="spellStart"/>
    <w:r w:rsidRPr="007F369B">
      <w:rPr>
        <w:rFonts w:eastAsia="Calibri" w:cs="Times New Roman"/>
        <w:sz w:val="20"/>
        <w:szCs w:val="20"/>
        <w:lang w:val="ru-RU" w:eastAsia="bg-BG"/>
      </w:rPr>
      <w:t>Данчев</w:t>
    </w:r>
    <w:proofErr w:type="spellEnd"/>
    <w:r w:rsidRPr="007F369B">
      <w:rPr>
        <w:rFonts w:eastAsia="Calibri" w:cs="Times New Roman"/>
        <w:sz w:val="20"/>
        <w:szCs w:val="20"/>
        <w:lang w:val="ru-RU" w:eastAsia="bg-BG"/>
      </w:rPr>
      <w:t xml:space="preserve">” № 1; </w:t>
    </w:r>
    <w:r w:rsidRPr="007F369B">
      <w:rPr>
        <w:rFonts w:eastAsia="Calibri" w:cs="Times New Roman"/>
        <w:sz w:val="20"/>
        <w:szCs w:val="20"/>
        <w:lang w:val="en-US" w:eastAsia="bg-BG"/>
      </w:rPr>
      <w:t>e</w:t>
    </w:r>
    <w:r w:rsidRPr="007F369B">
      <w:rPr>
        <w:rFonts w:eastAsia="Calibri" w:cs="Times New Roman"/>
        <w:sz w:val="20"/>
        <w:szCs w:val="20"/>
        <w:lang w:val="ru-RU" w:eastAsia="bg-BG"/>
      </w:rPr>
      <w:t>-</w:t>
    </w:r>
    <w:r w:rsidRPr="007F369B">
      <w:rPr>
        <w:rFonts w:eastAsia="Calibri" w:cs="Times New Roman"/>
        <w:sz w:val="20"/>
        <w:szCs w:val="20"/>
        <w:lang w:val="en-US" w:eastAsia="bg-BG"/>
      </w:rPr>
      <w:t>mail</w:t>
    </w:r>
    <w:r w:rsidRPr="007F369B">
      <w:rPr>
        <w:rFonts w:eastAsia="Calibri" w:cs="Times New Roman"/>
        <w:sz w:val="20"/>
        <w:szCs w:val="20"/>
        <w:lang w:val="ru-RU" w:eastAsia="bg-BG"/>
      </w:rPr>
      <w:t xml:space="preserve">: </w:t>
    </w:r>
    <w:hyperlink r:id="rId4" w:history="1"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migprespa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@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gmail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ru-RU" w:eastAsia="bg-BG"/>
        </w:rPr>
        <w:t>.</w:t>
      </w:r>
      <w:r w:rsidRPr="007F369B">
        <w:rPr>
          <w:rFonts w:eastAsia="Calibri" w:cs="Times New Roman"/>
          <w:color w:val="0000FF"/>
          <w:sz w:val="20"/>
          <w:szCs w:val="20"/>
          <w:u w:val="single"/>
          <w:lang w:val="en-US" w:eastAsia="bg-BG"/>
        </w:rPr>
        <w:t>com</w:t>
      </w:r>
    </w:hyperlink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sz w:val="20"/>
        <w:szCs w:val="20"/>
        <w:lang w:eastAsia="bg-BG"/>
      </w:rPr>
    </w:pPr>
    <w:r w:rsidRPr="007F369B">
      <w:rPr>
        <w:rFonts w:eastAsia="Calibri" w:cs="Times New Roman"/>
        <w:sz w:val="20"/>
        <w:szCs w:val="20"/>
        <w:lang w:eastAsia="bg-BG"/>
      </w:rPr>
      <w:t>телефон за контакти: 0887 909 338</w:t>
    </w:r>
  </w:p>
  <w:p w:rsidR="007F369B" w:rsidRDefault="007F369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F4C" w:rsidRDefault="009B2F4C" w:rsidP="006C4077">
      <w:pPr>
        <w:spacing w:after="0" w:line="240" w:lineRule="auto"/>
      </w:pPr>
      <w:r>
        <w:separator/>
      </w:r>
    </w:p>
  </w:footnote>
  <w:footnote w:type="continuationSeparator" w:id="0">
    <w:p w:rsidR="009B2F4C" w:rsidRDefault="009B2F4C" w:rsidP="006C4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rPr>
        <w:rFonts w:eastAsia="Times New Roman" w:cs="Times New Roman"/>
        <w:sz w:val="20"/>
        <w:szCs w:val="20"/>
        <w:lang w:eastAsia="bg-BG"/>
      </w:rPr>
    </w:pPr>
    <w:r w:rsidRPr="007F369B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>
          <wp:extent cx="895350" cy="6477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sz w:val="20"/>
        <w:szCs w:val="20"/>
        <w:lang w:eastAsia="bg-BG"/>
      </w:rPr>
      <w:t xml:space="preserve">            </w:t>
    </w:r>
    <w:r w:rsidRPr="007F369B">
      <w:rPr>
        <w:rFonts w:eastAsia="Times New Roman" w:cs="Times New Roman"/>
        <w:noProof/>
        <w:sz w:val="20"/>
        <w:szCs w:val="20"/>
        <w:lang w:eastAsia="bg-BG"/>
      </w:rPr>
      <w:drawing>
        <wp:inline distT="0" distB="0" distL="0" distR="0">
          <wp:extent cx="962025" cy="542925"/>
          <wp:effectExtent l="0" t="0" r="9525" b="9525"/>
          <wp:docPr id="7" name="Picture 7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i/>
        <w:sz w:val="20"/>
        <w:szCs w:val="20"/>
        <w:lang w:eastAsia="bg-BG"/>
      </w:rPr>
      <w:t xml:space="preserve">            </w:t>
    </w:r>
    <w:r w:rsidRPr="007F369B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>
          <wp:extent cx="762000" cy="638175"/>
          <wp:effectExtent l="0" t="0" r="0" b="952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F369B">
      <w:rPr>
        <w:rFonts w:eastAsia="Times New Roman" w:cs="Times New Roman"/>
        <w:i/>
        <w:sz w:val="20"/>
        <w:szCs w:val="20"/>
        <w:lang w:eastAsia="bg-BG"/>
      </w:rPr>
      <w:t xml:space="preserve">       </w:t>
    </w:r>
    <w:r w:rsidRPr="007F369B">
      <w:rPr>
        <w:rFonts w:eastAsia="Times New Roman" w:cs="Times New Roman"/>
        <w:i/>
        <w:noProof/>
        <w:sz w:val="20"/>
        <w:szCs w:val="20"/>
        <w:lang w:eastAsia="bg-BG"/>
      </w:rPr>
      <w:drawing>
        <wp:inline distT="0" distB="0" distL="0" distR="0">
          <wp:extent cx="1647825" cy="705116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9805" cy="7145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7F369B">
      <w:rPr>
        <w:rFonts w:eastAsia="Times New Roman" w:cs="Times New Roman"/>
        <w:b/>
        <w:iCs/>
        <w:sz w:val="20"/>
        <w:szCs w:val="20"/>
        <w:lang w:eastAsia="bg-BG"/>
      </w:rPr>
      <w:t xml:space="preserve">Европейски земеделски фонд за развитие на селските райони – </w:t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iCs/>
        <w:sz w:val="20"/>
        <w:szCs w:val="20"/>
        <w:lang w:eastAsia="bg-BG"/>
      </w:rPr>
    </w:pPr>
    <w:r w:rsidRPr="007F369B">
      <w:rPr>
        <w:rFonts w:eastAsia="Times New Roman" w:cs="Times New Roman"/>
        <w:b/>
        <w:iCs/>
        <w:sz w:val="20"/>
        <w:szCs w:val="20"/>
        <w:lang w:eastAsia="bg-BG"/>
      </w:rPr>
      <w:t>Европа инвестира в селските райони</w:t>
    </w:r>
  </w:p>
  <w:p w:rsidR="007F369B" w:rsidRPr="007F369B" w:rsidRDefault="007F369B" w:rsidP="007F369B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  <w:jc w:val="center"/>
      <w:rPr>
        <w:rFonts w:eastAsia="Times New Roman" w:cs="Times New Roman"/>
        <w:b/>
        <w:sz w:val="20"/>
        <w:szCs w:val="20"/>
        <w:lang w:val="ru-RU" w:eastAsia="bg-BG"/>
      </w:rPr>
    </w:pPr>
    <w:r w:rsidRPr="007F369B">
      <w:rPr>
        <w:rFonts w:eastAsia="Times New Roman" w:cs="Times New Roman"/>
        <w:b/>
        <w:sz w:val="20"/>
        <w:szCs w:val="20"/>
        <w:lang w:val="ru-RU" w:eastAsia="bg-BG"/>
      </w:rPr>
      <w:t>ПРОГРАМА ЗА РАЗВИТИЕ НА СЕЛСКИТЕ РАЙОНИ   2014 – 2020 г.</w:t>
    </w:r>
  </w:p>
  <w:p w:rsidR="007F369B" w:rsidRDefault="007F369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7"/>
    <w:rsid w:val="00023117"/>
    <w:rsid w:val="002D4B4D"/>
    <w:rsid w:val="004A1F8E"/>
    <w:rsid w:val="00547B99"/>
    <w:rsid w:val="005A6064"/>
    <w:rsid w:val="006C4077"/>
    <w:rsid w:val="006D45A0"/>
    <w:rsid w:val="00727327"/>
    <w:rsid w:val="007A4B81"/>
    <w:rsid w:val="007B0712"/>
    <w:rsid w:val="007F369B"/>
    <w:rsid w:val="00806303"/>
    <w:rsid w:val="00877D6F"/>
    <w:rsid w:val="009A3ED8"/>
    <w:rsid w:val="009B2F4C"/>
    <w:rsid w:val="00A13D14"/>
    <w:rsid w:val="00C41649"/>
    <w:rsid w:val="00D93F35"/>
    <w:rsid w:val="00E7481E"/>
    <w:rsid w:val="00FD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C407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6C40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C407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C4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C4077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FD73C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pis/Base=APEV&amp;CELEX=12012E&amp;ToPar=Art107&amp;Type=201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1820</Words>
  <Characters>10375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Stela</cp:lastModifiedBy>
  <cp:revision>8</cp:revision>
  <cp:lastPrinted>2018-02-22T12:46:00Z</cp:lastPrinted>
  <dcterms:created xsi:type="dcterms:W3CDTF">2017-08-25T10:10:00Z</dcterms:created>
  <dcterms:modified xsi:type="dcterms:W3CDTF">2022-07-12T13:25:00Z</dcterms:modified>
</cp:coreProperties>
</file>